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6C" w:rsidRPr="001556A6" w:rsidRDefault="005D076C" w:rsidP="003B65F2">
      <w:pPr>
        <w:shd w:val="clear" w:color="auto" w:fill="F3F3F3"/>
        <w:spacing w:after="0" w:line="240" w:lineRule="auto"/>
        <w:ind w:left="1559" w:hanging="1559"/>
        <w:rPr>
          <w:sz w:val="24"/>
          <w:szCs w:val="24"/>
        </w:rPr>
      </w:pPr>
      <w:r>
        <w:rPr>
          <w:sz w:val="24"/>
          <w:szCs w:val="24"/>
        </w:rPr>
        <w:t>Positionspapier</w:t>
      </w:r>
    </w:p>
    <w:p w:rsidR="005D076C" w:rsidRPr="00C76365" w:rsidRDefault="005D076C" w:rsidP="003B65F2">
      <w:pPr>
        <w:shd w:val="clear" w:color="auto" w:fill="F3F3F3"/>
        <w:spacing w:after="0" w:line="240" w:lineRule="auto"/>
        <w:ind w:left="1559" w:hanging="1559"/>
        <w:rPr>
          <w:b/>
          <w:sz w:val="28"/>
          <w:szCs w:val="28"/>
        </w:rPr>
      </w:pPr>
      <w:r>
        <w:rPr>
          <w:b/>
          <w:sz w:val="28"/>
          <w:szCs w:val="28"/>
        </w:rPr>
        <w:t>Behinderung und Alter</w:t>
      </w:r>
    </w:p>
    <w:p w:rsidR="004035F7" w:rsidRPr="000D2FEA" w:rsidRDefault="004035F7" w:rsidP="004035F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4035F7" w:rsidRPr="003B65F2" w:rsidRDefault="004035F7" w:rsidP="003B65F2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</w:rPr>
      </w:pPr>
      <w:r w:rsidRPr="003B65F2">
        <w:rPr>
          <w:rFonts w:ascii="Arial" w:hAnsi="Arial" w:cs="Arial"/>
          <w:b/>
        </w:rPr>
        <w:t>Ausgangslage</w:t>
      </w:r>
    </w:p>
    <w:p w:rsidR="004035F7" w:rsidRPr="003B65F2" w:rsidRDefault="004035F7" w:rsidP="003B65F2">
      <w:pPr>
        <w:autoSpaceDE w:val="0"/>
        <w:autoSpaceDN w:val="0"/>
        <w:adjustRightInd w:val="0"/>
        <w:spacing w:after="0" w:line="264" w:lineRule="auto"/>
        <w:ind w:left="360"/>
        <w:rPr>
          <w:rFonts w:ascii="Arial" w:hAnsi="Arial" w:cs="Arial"/>
        </w:rPr>
      </w:pPr>
      <w:r w:rsidRPr="003B65F2">
        <w:rPr>
          <w:rFonts w:ascii="Arial" w:hAnsi="Arial" w:cs="Arial"/>
        </w:rPr>
        <w:t>Der demographische Wandel verdeutlicht, dass Menschen durchschnittlich immer älter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werden. Dies trifft auch auf Menschen mit Behinderung zu. Ihre zunehmende Lebense</w:t>
      </w:r>
      <w:r w:rsidRPr="003B65F2">
        <w:rPr>
          <w:rFonts w:ascii="Arial" w:hAnsi="Arial" w:cs="Arial"/>
        </w:rPr>
        <w:t>r</w:t>
      </w:r>
      <w:r w:rsidRPr="003B65F2">
        <w:rPr>
          <w:rFonts w:ascii="Arial" w:hAnsi="Arial" w:cs="Arial"/>
        </w:rPr>
        <w:t>wartung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stellt nicht nur Betroffene, Angehörige, Bezugspersonen und die Gesellschaft vor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 xml:space="preserve">neue Herausforderungen, sondern auch Institutionen und Fachorganisationen. </w:t>
      </w:r>
    </w:p>
    <w:p w:rsidR="004035F7" w:rsidRPr="003B65F2" w:rsidRDefault="004035F7" w:rsidP="003B65F2">
      <w:pPr>
        <w:autoSpaceDE w:val="0"/>
        <w:autoSpaceDN w:val="0"/>
        <w:adjustRightInd w:val="0"/>
        <w:spacing w:after="0" w:line="264" w:lineRule="auto"/>
        <w:ind w:left="360"/>
        <w:rPr>
          <w:rFonts w:ascii="Arial" w:hAnsi="Arial" w:cs="Arial"/>
        </w:rPr>
      </w:pPr>
      <w:r w:rsidRPr="003B65F2">
        <w:rPr>
          <w:rFonts w:ascii="Arial" w:hAnsi="Arial" w:cs="Arial"/>
        </w:rPr>
        <w:t>Alterungsprozesse beginnen bei Menschen mit Behinderung je nach Behinderungsart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 xml:space="preserve">früher, verlaufen in der Tendenz schneller und unterliegen höheren </w:t>
      </w:r>
      <w:r w:rsidR="002905A8" w:rsidRPr="003B65F2">
        <w:rPr>
          <w:rFonts w:ascii="Arial" w:hAnsi="Arial" w:cs="Arial"/>
        </w:rPr>
        <w:br/>
      </w:r>
      <w:r w:rsidRPr="003B65F2">
        <w:rPr>
          <w:rFonts w:ascii="Arial" w:hAnsi="Arial" w:cs="Arial"/>
        </w:rPr>
        <w:t>Risiken für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körperliche und psychische Erkrankungen als bei Menschen ohne</w:t>
      </w:r>
      <w:r w:rsidR="002905A8" w:rsidRPr="003B65F2">
        <w:rPr>
          <w:rFonts w:ascii="Arial" w:hAnsi="Arial" w:cs="Arial"/>
        </w:rPr>
        <w:br/>
      </w:r>
      <w:r w:rsidRPr="003B65F2">
        <w:rPr>
          <w:rFonts w:ascii="Arial" w:hAnsi="Arial" w:cs="Arial"/>
        </w:rPr>
        <w:t xml:space="preserve">Behinderung. </w:t>
      </w:r>
    </w:p>
    <w:p w:rsidR="004035F7" w:rsidRPr="003B65F2" w:rsidRDefault="004035F7" w:rsidP="003B65F2">
      <w:pPr>
        <w:autoSpaceDE w:val="0"/>
        <w:autoSpaceDN w:val="0"/>
        <w:adjustRightInd w:val="0"/>
        <w:spacing w:after="0" w:line="264" w:lineRule="auto"/>
        <w:ind w:left="360"/>
        <w:rPr>
          <w:rFonts w:ascii="Arial" w:hAnsi="Arial" w:cs="Arial"/>
        </w:rPr>
      </w:pPr>
    </w:p>
    <w:p w:rsidR="004035F7" w:rsidRPr="003B65F2" w:rsidRDefault="004035F7" w:rsidP="003B65F2">
      <w:pPr>
        <w:autoSpaceDE w:val="0"/>
        <w:autoSpaceDN w:val="0"/>
        <w:adjustRightInd w:val="0"/>
        <w:spacing w:after="0" w:line="264" w:lineRule="auto"/>
        <w:ind w:left="360"/>
        <w:rPr>
          <w:rFonts w:ascii="Arial" w:hAnsi="Arial" w:cs="Arial"/>
        </w:rPr>
      </w:pPr>
      <w:r w:rsidRPr="003B65F2">
        <w:rPr>
          <w:rFonts w:ascii="Arial" w:hAnsi="Arial" w:cs="Arial"/>
        </w:rPr>
        <w:t xml:space="preserve">In der Schweiz besteht ein duales System in der Pflege und Betreuung von </w:t>
      </w:r>
      <w:r w:rsidR="002905A8" w:rsidRPr="003B65F2">
        <w:rPr>
          <w:rFonts w:ascii="Arial" w:hAnsi="Arial" w:cs="Arial"/>
        </w:rPr>
        <w:br/>
      </w:r>
      <w:r w:rsidRPr="003B65F2">
        <w:rPr>
          <w:rFonts w:ascii="Arial" w:hAnsi="Arial" w:cs="Arial"/>
        </w:rPr>
        <w:t>Menschen</w:t>
      </w:r>
      <w:r w:rsidR="002905A8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mit Behinderung und Menschen im hohen Alter: Mit dem Erreichen des AHV-Alterswechselt die Zuständigkeit von der IV zur AHV. Die Hilfssysteme für Menschen mit</w:t>
      </w:r>
      <w:r w:rsidR="002905A8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Behinderung und für Menschen im Seniorenalter liegen parallel zueinander und weisen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noch wenige Verknüpfungspunkte auf. Mit dem Wechsel von der IV zur AHV findet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im sozialversicherungsrechtlichen Sinn eine Verlag</w:t>
      </w:r>
      <w:r w:rsidRPr="003B65F2">
        <w:rPr>
          <w:rFonts w:ascii="Arial" w:hAnsi="Arial" w:cs="Arial"/>
        </w:rPr>
        <w:t>e</w:t>
      </w:r>
      <w:r w:rsidRPr="003B65F2">
        <w:rPr>
          <w:rFonts w:ascii="Arial" w:hAnsi="Arial" w:cs="Arial"/>
        </w:rPr>
        <w:t>rung vom Status „behindert“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zum Status „betagt“ statt. Fakt ist aber, dass behi</w:t>
      </w:r>
      <w:r w:rsidRPr="003B65F2">
        <w:rPr>
          <w:rFonts w:ascii="Arial" w:hAnsi="Arial" w:cs="Arial"/>
        </w:rPr>
        <w:t>n</w:t>
      </w:r>
      <w:r w:rsidRPr="003B65F2">
        <w:rPr>
          <w:rFonts w:ascii="Arial" w:hAnsi="Arial" w:cs="Arial"/>
        </w:rPr>
        <w:t>derte Menschen ihre eigentliche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Behinderung nicht verlieren, sondern mit ins AHV-Alter tragen. Ihre biografischen Erfahrungen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des „Behi</w:t>
      </w:r>
      <w:r w:rsidRPr="003B65F2">
        <w:rPr>
          <w:rFonts w:ascii="Arial" w:hAnsi="Arial" w:cs="Arial"/>
        </w:rPr>
        <w:t>n</w:t>
      </w:r>
      <w:r w:rsidRPr="003B65F2">
        <w:rPr>
          <w:rFonts w:ascii="Arial" w:hAnsi="Arial" w:cs="Arial"/>
        </w:rPr>
        <w:t>dert-Seins“ entfalten sich auch im AHV-Alter und prägen ihr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Bewusstsein für sich und ihre Umwelt. Das AHV-System ist bislang nur unzureichend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auf ältere Menschen mit Behi</w:t>
      </w:r>
      <w:r w:rsidRPr="003B65F2">
        <w:rPr>
          <w:rFonts w:ascii="Arial" w:hAnsi="Arial" w:cs="Arial"/>
        </w:rPr>
        <w:t>n</w:t>
      </w:r>
      <w:r w:rsidRPr="003B65F2">
        <w:rPr>
          <w:rFonts w:ascii="Arial" w:hAnsi="Arial" w:cs="Arial"/>
        </w:rPr>
        <w:t>derung ausgerichtet. Dies äussert sich unter anderem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darin, dass der Zugang von Seni</w:t>
      </w:r>
      <w:r w:rsidRPr="003B65F2">
        <w:rPr>
          <w:rFonts w:ascii="Arial" w:hAnsi="Arial" w:cs="Arial"/>
        </w:rPr>
        <w:t>o</w:t>
      </w:r>
      <w:r w:rsidRPr="003B65F2">
        <w:rPr>
          <w:rFonts w:ascii="Arial" w:hAnsi="Arial" w:cs="Arial"/>
        </w:rPr>
        <w:t>rinnen und Senioren mit Behinderung in Alters- und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Pflegeheime sowie zu den Angeb</w:t>
      </w:r>
      <w:r w:rsidRPr="003B65F2">
        <w:rPr>
          <w:rFonts w:ascii="Arial" w:hAnsi="Arial" w:cs="Arial"/>
        </w:rPr>
        <w:t>o</w:t>
      </w:r>
      <w:r w:rsidRPr="003B65F2">
        <w:rPr>
          <w:rFonts w:ascii="Arial" w:hAnsi="Arial" w:cs="Arial"/>
        </w:rPr>
        <w:t>ten der Seniorenorganisationen teilweise erschwert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ist. Daraus erg</w:t>
      </w:r>
      <w:r w:rsidRPr="003B65F2">
        <w:rPr>
          <w:rFonts w:ascii="Arial" w:hAnsi="Arial" w:cs="Arial"/>
        </w:rPr>
        <w:t>e</w:t>
      </w:r>
      <w:r w:rsidRPr="003B65F2">
        <w:rPr>
          <w:rFonts w:ascii="Arial" w:hAnsi="Arial" w:cs="Arial"/>
        </w:rPr>
        <w:t>ben sich Fragen der Zuständigkeit und Durchlässigkeit dieser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beiden Systeme.</w:t>
      </w:r>
    </w:p>
    <w:p w:rsidR="004035F7" w:rsidRPr="003B65F2" w:rsidRDefault="004035F7" w:rsidP="003B65F2">
      <w:pPr>
        <w:autoSpaceDE w:val="0"/>
        <w:autoSpaceDN w:val="0"/>
        <w:adjustRightInd w:val="0"/>
        <w:spacing w:after="0" w:line="264" w:lineRule="auto"/>
        <w:ind w:left="360"/>
        <w:rPr>
          <w:rFonts w:ascii="Arial" w:hAnsi="Arial" w:cs="Arial"/>
        </w:rPr>
      </w:pPr>
    </w:p>
    <w:p w:rsidR="004035F7" w:rsidRPr="003B65F2" w:rsidRDefault="000D2FEA" w:rsidP="003B65F2">
      <w:pPr>
        <w:autoSpaceDE w:val="0"/>
        <w:autoSpaceDN w:val="0"/>
        <w:adjustRightInd w:val="0"/>
        <w:spacing w:after="0" w:line="264" w:lineRule="auto"/>
        <w:ind w:left="360"/>
        <w:rPr>
          <w:rFonts w:ascii="Arial" w:hAnsi="Arial" w:cs="Arial"/>
        </w:rPr>
      </w:pPr>
      <w:r w:rsidRPr="003B65F2">
        <w:rPr>
          <w:rFonts w:ascii="Arial" w:hAnsi="Arial" w:cs="Arial"/>
        </w:rPr>
        <w:t>D</w:t>
      </w:r>
      <w:r w:rsidR="004035F7" w:rsidRPr="003B65F2">
        <w:rPr>
          <w:rFonts w:ascii="Arial" w:hAnsi="Arial" w:cs="Arial"/>
        </w:rPr>
        <w:t>ie Besitzstandsgarantie der IV-Hilflosenentschädigung</w:t>
      </w:r>
      <w:r w:rsidRPr="003B65F2">
        <w:rPr>
          <w:rFonts w:ascii="Arial" w:hAnsi="Arial" w:cs="Arial"/>
        </w:rPr>
        <w:t xml:space="preserve"> und Assistenz ist ein wichtiger Punkt. </w:t>
      </w:r>
      <w:r w:rsidR="004035F7" w:rsidRPr="003B65F2">
        <w:rPr>
          <w:rFonts w:ascii="Arial" w:hAnsi="Arial" w:cs="Arial"/>
        </w:rPr>
        <w:t>Der Besitzstand für die IV-Hilflosenentschädigung wird nur dann garantiert, wenn</w:t>
      </w:r>
      <w:r w:rsidRPr="003B65F2">
        <w:rPr>
          <w:rFonts w:ascii="Arial" w:hAnsi="Arial" w:cs="Arial"/>
        </w:rPr>
        <w:t xml:space="preserve"> </w:t>
      </w:r>
      <w:r w:rsidR="004035F7" w:rsidRPr="003B65F2">
        <w:rPr>
          <w:rFonts w:ascii="Arial" w:hAnsi="Arial" w:cs="Arial"/>
        </w:rPr>
        <w:t>sich der Aufenthaltsort der betroffenen Person beim Erreichen des AHV-Alters nicht</w:t>
      </w:r>
      <w:r w:rsidRPr="003B65F2">
        <w:rPr>
          <w:rFonts w:ascii="Arial" w:hAnsi="Arial" w:cs="Arial"/>
        </w:rPr>
        <w:t xml:space="preserve"> </w:t>
      </w:r>
      <w:r w:rsidR="004035F7" w:rsidRPr="003B65F2">
        <w:rPr>
          <w:rFonts w:ascii="Arial" w:hAnsi="Arial" w:cs="Arial"/>
        </w:rPr>
        <w:t>ve</w:t>
      </w:r>
      <w:r w:rsidR="004035F7" w:rsidRPr="003B65F2">
        <w:rPr>
          <w:rFonts w:ascii="Arial" w:hAnsi="Arial" w:cs="Arial"/>
        </w:rPr>
        <w:t>r</w:t>
      </w:r>
      <w:r w:rsidR="004035F7" w:rsidRPr="003B65F2">
        <w:rPr>
          <w:rFonts w:ascii="Arial" w:hAnsi="Arial" w:cs="Arial"/>
        </w:rPr>
        <w:t>ändert. Tritt eine Person, die selbständig gelebt und im Rahmen des Besitzstands</w:t>
      </w:r>
      <w:r w:rsidRPr="003B65F2">
        <w:rPr>
          <w:rFonts w:ascii="Arial" w:hAnsi="Arial" w:cs="Arial"/>
        </w:rPr>
        <w:t xml:space="preserve"> </w:t>
      </w:r>
      <w:r w:rsidR="004035F7" w:rsidRPr="003B65F2">
        <w:rPr>
          <w:rFonts w:ascii="Arial" w:hAnsi="Arial" w:cs="Arial"/>
        </w:rPr>
        <w:t>ihre IV-Hilflosenentschädigung in bisheriger Höhe weiterbezogen hat, nach Erreichen</w:t>
      </w:r>
      <w:r w:rsidRPr="003B65F2">
        <w:rPr>
          <w:rFonts w:ascii="Arial" w:hAnsi="Arial" w:cs="Arial"/>
        </w:rPr>
        <w:t xml:space="preserve"> </w:t>
      </w:r>
      <w:r w:rsidR="004035F7" w:rsidRPr="003B65F2">
        <w:rPr>
          <w:rFonts w:ascii="Arial" w:hAnsi="Arial" w:cs="Arial"/>
        </w:rPr>
        <w:t>des Rentenalters in ein Heim ein, so erlischt die</w:t>
      </w:r>
      <w:r w:rsidRPr="003B65F2">
        <w:rPr>
          <w:rFonts w:ascii="Arial" w:hAnsi="Arial" w:cs="Arial"/>
        </w:rPr>
        <w:t xml:space="preserve"> </w:t>
      </w:r>
      <w:r w:rsidR="004035F7" w:rsidRPr="003B65F2">
        <w:rPr>
          <w:rFonts w:ascii="Arial" w:hAnsi="Arial" w:cs="Arial"/>
        </w:rPr>
        <w:t>Besitzstandsgarantie. In Anlehnung an Inkl</w:t>
      </w:r>
      <w:r w:rsidR="004035F7" w:rsidRPr="003B65F2">
        <w:rPr>
          <w:rFonts w:ascii="Arial" w:hAnsi="Arial" w:cs="Arial"/>
        </w:rPr>
        <w:t>u</w:t>
      </w:r>
      <w:r w:rsidR="004035F7" w:rsidRPr="003B65F2">
        <w:rPr>
          <w:rFonts w:ascii="Arial" w:hAnsi="Arial" w:cs="Arial"/>
        </w:rPr>
        <w:t>sion stellt sich hier die</w:t>
      </w:r>
      <w:r w:rsidRPr="003B65F2">
        <w:rPr>
          <w:rFonts w:ascii="Arial" w:hAnsi="Arial" w:cs="Arial"/>
        </w:rPr>
        <w:t xml:space="preserve"> </w:t>
      </w:r>
      <w:r w:rsidR="004035F7" w:rsidRPr="003B65F2">
        <w:rPr>
          <w:rFonts w:ascii="Arial" w:hAnsi="Arial" w:cs="Arial"/>
        </w:rPr>
        <w:t>Fr</w:t>
      </w:r>
      <w:r w:rsidR="004035F7" w:rsidRPr="003B65F2">
        <w:rPr>
          <w:rFonts w:ascii="Arial" w:hAnsi="Arial" w:cs="Arial"/>
        </w:rPr>
        <w:t>a</w:t>
      </w:r>
      <w:r w:rsidR="004035F7" w:rsidRPr="003B65F2">
        <w:rPr>
          <w:rFonts w:ascii="Arial" w:hAnsi="Arial" w:cs="Arial"/>
        </w:rPr>
        <w:t>ge nach einer strukturellen Benachteiligung von Menschen mit Behinderung in ihrer</w:t>
      </w:r>
      <w:r w:rsidRPr="003B65F2">
        <w:rPr>
          <w:rFonts w:ascii="Arial" w:hAnsi="Arial" w:cs="Arial"/>
        </w:rPr>
        <w:t xml:space="preserve"> </w:t>
      </w:r>
      <w:r w:rsidR="004035F7" w:rsidRPr="003B65F2">
        <w:rPr>
          <w:rFonts w:ascii="Arial" w:hAnsi="Arial" w:cs="Arial"/>
        </w:rPr>
        <w:t>freien Wahl der Wohnform.</w:t>
      </w:r>
    </w:p>
    <w:p w:rsidR="004035F7" w:rsidRPr="003B65F2" w:rsidRDefault="004035F7" w:rsidP="003B65F2">
      <w:pPr>
        <w:autoSpaceDE w:val="0"/>
        <w:autoSpaceDN w:val="0"/>
        <w:adjustRightInd w:val="0"/>
        <w:spacing w:after="0" w:line="264" w:lineRule="auto"/>
        <w:ind w:left="360"/>
        <w:rPr>
          <w:rFonts w:ascii="Arial" w:hAnsi="Arial" w:cs="Arial"/>
        </w:rPr>
      </w:pPr>
    </w:p>
    <w:p w:rsidR="004035F7" w:rsidRPr="003B65F2" w:rsidRDefault="004035F7" w:rsidP="003B65F2">
      <w:pPr>
        <w:autoSpaceDE w:val="0"/>
        <w:autoSpaceDN w:val="0"/>
        <w:adjustRightInd w:val="0"/>
        <w:spacing w:after="0" w:line="264" w:lineRule="auto"/>
        <w:ind w:left="360"/>
        <w:rPr>
          <w:rFonts w:ascii="Arial" w:hAnsi="Arial" w:cs="Arial"/>
        </w:rPr>
      </w:pPr>
      <w:r w:rsidRPr="003B65F2">
        <w:rPr>
          <w:rFonts w:ascii="Arial" w:hAnsi="Arial" w:cs="Arial"/>
        </w:rPr>
        <w:t>Im Sinne der Mehrfachdiskriminierung müssen sich Menschen mit Behinderung im</w:t>
      </w:r>
      <w:r w:rsidR="002905A8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Sen</w:t>
      </w:r>
      <w:r w:rsidRPr="003B65F2">
        <w:rPr>
          <w:rFonts w:ascii="Arial" w:hAnsi="Arial" w:cs="Arial"/>
        </w:rPr>
        <w:t>i</w:t>
      </w:r>
      <w:r w:rsidRPr="003B65F2">
        <w:rPr>
          <w:rFonts w:ascii="Arial" w:hAnsi="Arial" w:cs="Arial"/>
        </w:rPr>
        <w:t>orenalter doppelten Stigmatisierungs- und Ausgrenzungsmechanismen stellen,</w:t>
      </w:r>
      <w:r w:rsidR="002905A8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indem ihnen die Attribute „alt“ und „behindert“ zuteil werden.</w:t>
      </w:r>
    </w:p>
    <w:p w:rsidR="000D2FEA" w:rsidRPr="003B65F2" w:rsidRDefault="000D2FEA" w:rsidP="003B65F2">
      <w:pPr>
        <w:autoSpaceDE w:val="0"/>
        <w:autoSpaceDN w:val="0"/>
        <w:adjustRightInd w:val="0"/>
        <w:spacing w:after="0" w:line="264" w:lineRule="auto"/>
        <w:ind w:left="360"/>
        <w:rPr>
          <w:rFonts w:ascii="Arial" w:hAnsi="Arial" w:cs="Arial"/>
        </w:rPr>
      </w:pPr>
    </w:p>
    <w:p w:rsidR="004035F7" w:rsidRPr="003B65F2" w:rsidRDefault="004035F7" w:rsidP="003B65F2">
      <w:pPr>
        <w:autoSpaceDE w:val="0"/>
        <w:autoSpaceDN w:val="0"/>
        <w:adjustRightInd w:val="0"/>
        <w:spacing w:after="0" w:line="264" w:lineRule="auto"/>
        <w:ind w:left="360"/>
        <w:rPr>
          <w:rFonts w:ascii="Arial" w:hAnsi="Arial" w:cs="Arial"/>
        </w:rPr>
      </w:pPr>
      <w:r w:rsidRPr="003B65F2">
        <w:rPr>
          <w:rFonts w:ascii="Arial" w:hAnsi="Arial" w:cs="Arial"/>
        </w:rPr>
        <w:t>Der Übergang vom Erwerbsalter, in die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Pension stellt auch Menschen ohne B</w:t>
      </w:r>
      <w:r w:rsidRPr="003B65F2">
        <w:rPr>
          <w:rFonts w:ascii="Arial" w:hAnsi="Arial" w:cs="Arial"/>
        </w:rPr>
        <w:t>e</w:t>
      </w:r>
      <w:r w:rsidRPr="003B65F2">
        <w:rPr>
          <w:rFonts w:ascii="Arial" w:hAnsi="Arial" w:cs="Arial"/>
        </w:rPr>
        <w:t>hinderung vor Herausforderungen. Biografische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Übergänge produzieren Uns</w:t>
      </w:r>
      <w:r w:rsidRPr="003B65F2">
        <w:rPr>
          <w:rFonts w:ascii="Arial" w:hAnsi="Arial" w:cs="Arial"/>
        </w:rPr>
        <w:t>i</w:t>
      </w:r>
      <w:r w:rsidRPr="003B65F2">
        <w:rPr>
          <w:rFonts w:ascii="Arial" w:hAnsi="Arial" w:cs="Arial"/>
        </w:rPr>
        <w:t>cherheit und erfordern ein hohes Mass an Wissen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und psychosozialer Bewält</w:t>
      </w:r>
      <w:r w:rsidRPr="003B65F2">
        <w:rPr>
          <w:rFonts w:ascii="Arial" w:hAnsi="Arial" w:cs="Arial"/>
        </w:rPr>
        <w:t>i</w:t>
      </w:r>
      <w:r w:rsidRPr="003B65F2">
        <w:rPr>
          <w:rFonts w:ascii="Arial" w:hAnsi="Arial" w:cs="Arial"/>
        </w:rPr>
        <w:t>gungskompetenz. Die Frage nach einer umfassenden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Vorbereitung von Me</w:t>
      </w:r>
      <w:r w:rsidRPr="003B65F2">
        <w:rPr>
          <w:rFonts w:ascii="Arial" w:hAnsi="Arial" w:cs="Arial"/>
        </w:rPr>
        <w:t>n</w:t>
      </w:r>
      <w:r w:rsidRPr="003B65F2">
        <w:rPr>
          <w:rFonts w:ascii="Arial" w:hAnsi="Arial" w:cs="Arial"/>
        </w:rPr>
        <w:t xml:space="preserve">schen mit Behinderung auf das AHV-Alter und </w:t>
      </w:r>
      <w:r w:rsidRPr="003B65F2">
        <w:rPr>
          <w:rFonts w:ascii="Arial" w:hAnsi="Arial" w:cs="Arial"/>
        </w:rPr>
        <w:lastRenderedPageBreak/>
        <w:t>nach der Begleitung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während des Übergangs erfordert die Auseinandersetzung und ggf. An</w:t>
      </w:r>
      <w:bookmarkStart w:id="0" w:name="_GoBack"/>
      <w:bookmarkEnd w:id="0"/>
      <w:r w:rsidRPr="003B65F2">
        <w:rPr>
          <w:rFonts w:ascii="Arial" w:hAnsi="Arial" w:cs="Arial"/>
        </w:rPr>
        <w:t>passungen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der Ber</w:t>
      </w:r>
      <w:r w:rsidRPr="003B65F2">
        <w:rPr>
          <w:rFonts w:ascii="Arial" w:hAnsi="Arial" w:cs="Arial"/>
        </w:rPr>
        <w:t>a</w:t>
      </w:r>
      <w:r w:rsidRPr="003B65F2">
        <w:rPr>
          <w:rFonts w:ascii="Arial" w:hAnsi="Arial" w:cs="Arial"/>
        </w:rPr>
        <w:t>tungsaktivitäten von Behindertenorganisationen.</w:t>
      </w:r>
    </w:p>
    <w:p w:rsidR="004035F7" w:rsidRPr="003B65F2" w:rsidRDefault="004035F7" w:rsidP="003B65F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4035F7" w:rsidRPr="003B65F2" w:rsidRDefault="004035F7" w:rsidP="003B65F2">
      <w:pPr>
        <w:autoSpaceDE w:val="0"/>
        <w:autoSpaceDN w:val="0"/>
        <w:adjustRightInd w:val="0"/>
        <w:spacing w:after="0" w:line="264" w:lineRule="auto"/>
        <w:ind w:left="360"/>
        <w:rPr>
          <w:rFonts w:ascii="Arial" w:hAnsi="Arial" w:cs="Arial"/>
        </w:rPr>
      </w:pPr>
      <w:r w:rsidRPr="003B65F2">
        <w:rPr>
          <w:rFonts w:ascii="Arial" w:hAnsi="Arial" w:cs="Arial"/>
        </w:rPr>
        <w:t>Menschen, die kurz vor der Pensionierung eine Beeinträchtigung erfahren, stehen</w:t>
      </w:r>
      <w:r w:rsidR="002905A8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vor herausfordernden Fragestellungen und schwerwiegenden Entscheidungen. Die</w:t>
      </w:r>
      <w:r w:rsidR="002905A8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En</w:t>
      </w:r>
      <w:r w:rsidRPr="003B65F2">
        <w:rPr>
          <w:rFonts w:ascii="Arial" w:hAnsi="Arial" w:cs="Arial"/>
        </w:rPr>
        <w:t>t</w:t>
      </w:r>
      <w:r w:rsidRPr="003B65F2">
        <w:rPr>
          <w:rFonts w:ascii="Arial" w:hAnsi="Arial" w:cs="Arial"/>
        </w:rPr>
        <w:t>scheidung, sich bei der IV anzumelden oder die AHV-Rente vorzuziehen, bedarf</w:t>
      </w:r>
      <w:r w:rsidR="002905A8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viel Wissen um den eigenen Anspruch an Versicherungsleistungen</w:t>
      </w:r>
      <w:r w:rsidR="000D2FEA" w:rsidRPr="003B65F2">
        <w:rPr>
          <w:rFonts w:ascii="Arial" w:hAnsi="Arial" w:cs="Arial"/>
        </w:rPr>
        <w:t>.</w:t>
      </w:r>
      <w:r w:rsidRPr="003B65F2">
        <w:rPr>
          <w:rFonts w:ascii="Arial" w:hAnsi="Arial" w:cs="Arial"/>
        </w:rPr>
        <w:t xml:space="preserve"> </w:t>
      </w:r>
    </w:p>
    <w:p w:rsidR="005D076C" w:rsidRPr="003B65F2" w:rsidRDefault="005D076C" w:rsidP="003B65F2">
      <w:pPr>
        <w:autoSpaceDE w:val="0"/>
        <w:autoSpaceDN w:val="0"/>
        <w:adjustRightInd w:val="0"/>
        <w:spacing w:after="0" w:line="264" w:lineRule="auto"/>
        <w:ind w:left="360"/>
        <w:rPr>
          <w:rFonts w:ascii="Arial" w:hAnsi="Arial" w:cs="Arial"/>
        </w:rPr>
      </w:pPr>
    </w:p>
    <w:p w:rsidR="004035F7" w:rsidRPr="003B65F2" w:rsidRDefault="004035F7" w:rsidP="003B65F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</w:rPr>
      </w:pPr>
      <w:r w:rsidRPr="003B65F2">
        <w:rPr>
          <w:rFonts w:ascii="Arial" w:hAnsi="Arial" w:cs="Arial"/>
          <w:b/>
        </w:rPr>
        <w:t xml:space="preserve">2. Grundsätzliche Haltung </w:t>
      </w:r>
    </w:p>
    <w:p w:rsidR="004035F7" w:rsidRPr="003B65F2" w:rsidRDefault="004035F7" w:rsidP="003B65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3B65F2">
        <w:rPr>
          <w:rFonts w:ascii="Arial" w:hAnsi="Arial" w:cs="Arial"/>
        </w:rPr>
        <w:t xml:space="preserve">Die </w:t>
      </w:r>
      <w:proofErr w:type="spellStart"/>
      <w:r w:rsidRPr="003B65F2">
        <w:rPr>
          <w:rFonts w:ascii="Arial" w:hAnsi="Arial" w:cs="Arial"/>
        </w:rPr>
        <w:t>Kabo</w:t>
      </w:r>
      <w:proofErr w:type="spellEnd"/>
      <w:r w:rsidRPr="003B65F2">
        <w:rPr>
          <w:rFonts w:ascii="Arial" w:hAnsi="Arial" w:cs="Arial"/>
        </w:rPr>
        <w:t xml:space="preserve"> setzt sich auf allen Ebenen für die Inklusion von Menschen mit Behind</w:t>
      </w:r>
      <w:r w:rsidRPr="003B65F2">
        <w:rPr>
          <w:rFonts w:ascii="Arial" w:hAnsi="Arial" w:cs="Arial"/>
        </w:rPr>
        <w:t>e</w:t>
      </w:r>
      <w:r w:rsidRPr="003B65F2">
        <w:rPr>
          <w:rFonts w:ascii="Arial" w:hAnsi="Arial" w:cs="Arial"/>
        </w:rPr>
        <w:t>rung im Sinne einer umfassenden Teilhabe am gesellschaftlichen und sozialen Leben ein.</w:t>
      </w:r>
    </w:p>
    <w:p w:rsidR="000D2FEA" w:rsidRPr="003B65F2" w:rsidRDefault="004035F7" w:rsidP="003B65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3B65F2">
        <w:rPr>
          <w:rFonts w:ascii="Arial" w:hAnsi="Arial" w:cs="Arial"/>
        </w:rPr>
        <w:t xml:space="preserve">Die </w:t>
      </w:r>
      <w:proofErr w:type="spellStart"/>
      <w:r w:rsidRPr="003B65F2">
        <w:rPr>
          <w:rFonts w:ascii="Arial" w:hAnsi="Arial" w:cs="Arial"/>
        </w:rPr>
        <w:t>Kabo</w:t>
      </w:r>
      <w:proofErr w:type="spellEnd"/>
      <w:r w:rsidRPr="003B65F2">
        <w:rPr>
          <w:rFonts w:ascii="Arial" w:hAnsi="Arial" w:cs="Arial"/>
        </w:rPr>
        <w:t xml:space="preserve"> unterstützt und fördert demnach jede politische oder gesellschaftliche En</w:t>
      </w:r>
      <w:r w:rsidRPr="003B65F2">
        <w:rPr>
          <w:rFonts w:ascii="Arial" w:hAnsi="Arial" w:cs="Arial"/>
        </w:rPr>
        <w:t>t</w:t>
      </w:r>
      <w:r w:rsidRPr="003B65F2">
        <w:rPr>
          <w:rFonts w:ascii="Arial" w:hAnsi="Arial" w:cs="Arial"/>
        </w:rPr>
        <w:t>wicklung,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die zur Inklusion von Menschen mit Behinderung und somit zu mehr Cha</w:t>
      </w:r>
      <w:r w:rsidRPr="003B65F2">
        <w:rPr>
          <w:rFonts w:ascii="Arial" w:hAnsi="Arial" w:cs="Arial"/>
        </w:rPr>
        <w:t>n</w:t>
      </w:r>
      <w:r w:rsidRPr="003B65F2">
        <w:rPr>
          <w:rFonts w:ascii="Arial" w:hAnsi="Arial" w:cs="Arial"/>
        </w:rPr>
        <w:t>cengleichheit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 xml:space="preserve">und Teilhabe führt. </w:t>
      </w:r>
    </w:p>
    <w:p w:rsidR="000D2FEA" w:rsidRPr="003B65F2" w:rsidRDefault="004035F7" w:rsidP="003B65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3B65F2">
        <w:rPr>
          <w:rFonts w:ascii="Arial" w:hAnsi="Arial" w:cs="Arial"/>
        </w:rPr>
        <w:t>In Bezug auf Menschen mit Behinderung im Seniorenalter setzt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 xml:space="preserve">sich die </w:t>
      </w:r>
      <w:proofErr w:type="spellStart"/>
      <w:r w:rsidRPr="003B65F2">
        <w:rPr>
          <w:rFonts w:ascii="Arial" w:hAnsi="Arial" w:cs="Arial"/>
        </w:rPr>
        <w:t>Kabo</w:t>
      </w:r>
      <w:proofErr w:type="spellEnd"/>
      <w:r w:rsidRPr="003B65F2">
        <w:rPr>
          <w:rFonts w:ascii="Arial" w:hAnsi="Arial" w:cs="Arial"/>
        </w:rPr>
        <w:t xml:space="preserve"> anle</w:t>
      </w:r>
      <w:r w:rsidRPr="003B65F2">
        <w:rPr>
          <w:rFonts w:ascii="Arial" w:hAnsi="Arial" w:cs="Arial"/>
        </w:rPr>
        <w:t>h</w:t>
      </w:r>
      <w:r w:rsidRPr="003B65F2">
        <w:rPr>
          <w:rFonts w:ascii="Arial" w:hAnsi="Arial" w:cs="Arial"/>
        </w:rPr>
        <w:t>nend an die „doppelte Diskriminierung“ für eine „doppelte Inklusion“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ein. Menschen mit Behinderung im AHV-Alter sollen nebst der Inklusion in die Gesellschaft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die Inkl</w:t>
      </w:r>
      <w:r w:rsidRPr="003B65F2">
        <w:rPr>
          <w:rFonts w:ascii="Arial" w:hAnsi="Arial" w:cs="Arial"/>
        </w:rPr>
        <w:t>u</w:t>
      </w:r>
      <w:r w:rsidRPr="003B65F2">
        <w:rPr>
          <w:rFonts w:ascii="Arial" w:hAnsi="Arial" w:cs="Arial"/>
        </w:rPr>
        <w:t>sion in das System „AHV-Rentnerinnen und –Rentner“ erfahren.</w:t>
      </w:r>
    </w:p>
    <w:p w:rsidR="00B516E8" w:rsidRPr="003B65F2" w:rsidRDefault="004035F7" w:rsidP="003B65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3B65F2">
        <w:rPr>
          <w:rFonts w:ascii="Arial" w:hAnsi="Arial" w:cs="Arial"/>
        </w:rPr>
        <w:t xml:space="preserve">Die </w:t>
      </w:r>
      <w:proofErr w:type="spellStart"/>
      <w:r w:rsidRPr="003B65F2">
        <w:rPr>
          <w:rFonts w:ascii="Arial" w:hAnsi="Arial" w:cs="Arial"/>
        </w:rPr>
        <w:t>Kabo</w:t>
      </w:r>
      <w:proofErr w:type="spellEnd"/>
      <w:r w:rsidRPr="003B65F2">
        <w:rPr>
          <w:rFonts w:ascii="Arial" w:hAnsi="Arial" w:cs="Arial"/>
        </w:rPr>
        <w:t xml:space="preserve"> setzt sich für Rahmenbedingungen ein, welche Menschen mit B</w:t>
      </w:r>
      <w:r w:rsidRPr="003B65F2">
        <w:rPr>
          <w:rFonts w:ascii="Arial" w:hAnsi="Arial" w:cs="Arial"/>
        </w:rPr>
        <w:t>e</w:t>
      </w:r>
      <w:r w:rsidRPr="003B65F2">
        <w:rPr>
          <w:rFonts w:ascii="Arial" w:hAnsi="Arial" w:cs="Arial"/>
        </w:rPr>
        <w:t>hinderung ein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selbstbestimmtes Leben ermöglichen. Dazu gehören ausreichende finanzielle Mi</w:t>
      </w:r>
      <w:r w:rsidRPr="003B65F2">
        <w:rPr>
          <w:rFonts w:ascii="Arial" w:hAnsi="Arial" w:cs="Arial"/>
        </w:rPr>
        <w:t>t</w:t>
      </w:r>
      <w:r w:rsidRPr="003B65F2">
        <w:rPr>
          <w:rFonts w:ascii="Arial" w:hAnsi="Arial" w:cs="Arial"/>
        </w:rPr>
        <w:t>tel und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die freie Wahl der Lebens- und Wohnform. Diese Haltung betrifft selbstve</w:t>
      </w:r>
      <w:r w:rsidRPr="003B65F2">
        <w:rPr>
          <w:rFonts w:ascii="Arial" w:hAnsi="Arial" w:cs="Arial"/>
        </w:rPr>
        <w:t>r</w:t>
      </w:r>
      <w:r w:rsidRPr="003B65F2">
        <w:rPr>
          <w:rFonts w:ascii="Arial" w:hAnsi="Arial" w:cs="Arial"/>
        </w:rPr>
        <w:t>ständlich auch</w:t>
      </w:r>
      <w:r w:rsidR="000D2FEA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das Leben im Seniorenalter.</w:t>
      </w:r>
    </w:p>
    <w:p w:rsidR="004035F7" w:rsidRPr="003B65F2" w:rsidRDefault="00B516E8" w:rsidP="003B65F2">
      <w:pPr>
        <w:pStyle w:val="Listenabsatz"/>
        <w:numPr>
          <w:ilvl w:val="0"/>
          <w:numId w:val="4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3B65F2">
        <w:rPr>
          <w:rFonts w:ascii="Arial" w:hAnsi="Arial" w:cs="Arial"/>
        </w:rPr>
        <w:t xml:space="preserve">Aufgrund </w:t>
      </w:r>
      <w:r w:rsidR="004035F7" w:rsidRPr="003B65F2">
        <w:rPr>
          <w:rFonts w:ascii="Arial" w:hAnsi="Arial" w:cs="Arial"/>
        </w:rPr>
        <w:t xml:space="preserve">der Ratifizierung der UNO-Behindertenrechtskonvention setzt sich </w:t>
      </w:r>
      <w:r w:rsidR="00CD3FEA" w:rsidRPr="003B65F2">
        <w:rPr>
          <w:rFonts w:ascii="Arial" w:hAnsi="Arial" w:cs="Arial"/>
        </w:rPr>
        <w:t xml:space="preserve">die </w:t>
      </w:r>
      <w:proofErr w:type="spellStart"/>
      <w:r w:rsidR="00CD3FEA" w:rsidRPr="003B65F2">
        <w:rPr>
          <w:rFonts w:ascii="Arial" w:hAnsi="Arial" w:cs="Arial"/>
        </w:rPr>
        <w:t>Kabo</w:t>
      </w:r>
      <w:proofErr w:type="spellEnd"/>
      <w:r w:rsidR="004035F7" w:rsidRPr="003B65F2">
        <w:rPr>
          <w:rFonts w:ascii="Arial" w:hAnsi="Arial" w:cs="Arial"/>
        </w:rPr>
        <w:t xml:space="preserve"> für das</w:t>
      </w:r>
      <w:r w:rsidRPr="003B65F2">
        <w:rPr>
          <w:rFonts w:ascii="Arial" w:hAnsi="Arial" w:cs="Arial"/>
        </w:rPr>
        <w:t xml:space="preserve"> </w:t>
      </w:r>
      <w:r w:rsidR="004035F7" w:rsidRPr="003B65F2">
        <w:rPr>
          <w:rFonts w:ascii="Arial" w:hAnsi="Arial" w:cs="Arial"/>
        </w:rPr>
        <w:t>Ziel ein, „Menschen mit Behinderungen gleichberechtigten Zugang zu Lei</w:t>
      </w:r>
      <w:r w:rsidR="004035F7" w:rsidRPr="003B65F2">
        <w:rPr>
          <w:rFonts w:ascii="Arial" w:hAnsi="Arial" w:cs="Arial"/>
        </w:rPr>
        <w:t>s</w:t>
      </w:r>
      <w:r w:rsidR="004035F7" w:rsidRPr="003B65F2">
        <w:rPr>
          <w:rFonts w:ascii="Arial" w:hAnsi="Arial" w:cs="Arial"/>
        </w:rPr>
        <w:t>tungen und Programmen</w:t>
      </w:r>
      <w:r w:rsidRPr="003B65F2">
        <w:rPr>
          <w:rFonts w:ascii="Arial" w:hAnsi="Arial" w:cs="Arial"/>
        </w:rPr>
        <w:t xml:space="preserve"> </w:t>
      </w:r>
      <w:r w:rsidR="004035F7" w:rsidRPr="003B65F2">
        <w:rPr>
          <w:rFonts w:ascii="Arial" w:hAnsi="Arial" w:cs="Arial"/>
        </w:rPr>
        <w:t xml:space="preserve">der Altersversorgung zu sichern“ (Art. 28e UNO-BRK). </w:t>
      </w:r>
    </w:p>
    <w:p w:rsidR="00CD3FEA" w:rsidRPr="003B65F2" w:rsidRDefault="00CD3FEA" w:rsidP="003B65F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4035F7" w:rsidRPr="003B65F2" w:rsidRDefault="004035F7" w:rsidP="003B65F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  <w:b/>
        </w:rPr>
      </w:pPr>
      <w:r w:rsidRPr="003B65F2">
        <w:rPr>
          <w:rFonts w:ascii="Arial" w:hAnsi="Arial" w:cs="Arial"/>
          <w:b/>
        </w:rPr>
        <w:t>3. Positionen zu Behinderung und Alter</w:t>
      </w:r>
    </w:p>
    <w:p w:rsidR="004035F7" w:rsidRPr="003B65F2" w:rsidRDefault="004035F7" w:rsidP="003B65F2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3B65F2">
        <w:rPr>
          <w:rFonts w:ascii="Arial" w:hAnsi="Arial" w:cs="Arial"/>
        </w:rPr>
        <w:t>Menschen mit Behinderung haben im Alter gleiche Bedürfnisse wie Menschen</w:t>
      </w:r>
      <w:r w:rsidR="00B516E8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ohne</w:t>
      </w:r>
      <w:r w:rsidR="00B516E8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Behinderung. Es sind dies unter anderem:</w:t>
      </w:r>
      <w:r w:rsidR="00B516E8" w:rsidRPr="003B65F2">
        <w:rPr>
          <w:rFonts w:ascii="Arial" w:hAnsi="Arial" w:cs="Arial"/>
        </w:rPr>
        <w:t xml:space="preserve"> (</w:t>
      </w:r>
      <w:r w:rsidRPr="003B65F2">
        <w:rPr>
          <w:rFonts w:ascii="Arial" w:hAnsi="Arial" w:cs="Arial"/>
        </w:rPr>
        <w:t>Wahrung der eigenen Identität</w:t>
      </w:r>
      <w:r w:rsidR="00B516E8" w:rsidRPr="003B65F2">
        <w:rPr>
          <w:rFonts w:ascii="Arial" w:hAnsi="Arial" w:cs="Arial"/>
        </w:rPr>
        <w:t xml:space="preserve">; </w:t>
      </w:r>
      <w:r w:rsidRPr="003B65F2">
        <w:rPr>
          <w:rFonts w:ascii="Arial" w:hAnsi="Arial" w:cs="Arial"/>
        </w:rPr>
        <w:t>Schutz der physischen und psychischen Integrität</w:t>
      </w:r>
      <w:r w:rsidR="00B516E8" w:rsidRPr="003B65F2">
        <w:rPr>
          <w:rFonts w:ascii="Arial" w:hAnsi="Arial" w:cs="Arial"/>
        </w:rPr>
        <w:t xml:space="preserve">; </w:t>
      </w:r>
      <w:r w:rsidRPr="003B65F2">
        <w:rPr>
          <w:rFonts w:ascii="Arial" w:hAnsi="Arial" w:cs="Arial"/>
        </w:rPr>
        <w:t>Selbstbestimmung und Mitspracherecht</w:t>
      </w:r>
      <w:r w:rsidR="00B516E8" w:rsidRPr="003B65F2">
        <w:rPr>
          <w:rFonts w:ascii="Arial" w:hAnsi="Arial" w:cs="Arial"/>
        </w:rPr>
        <w:t xml:space="preserve">; </w:t>
      </w:r>
      <w:r w:rsidRPr="003B65F2">
        <w:rPr>
          <w:rFonts w:ascii="Arial" w:hAnsi="Arial" w:cs="Arial"/>
        </w:rPr>
        <w:t>Teilhabe am gesellschaftlichen Leben</w:t>
      </w:r>
      <w:r w:rsidR="00B516E8" w:rsidRPr="003B65F2">
        <w:rPr>
          <w:rFonts w:ascii="Arial" w:hAnsi="Arial" w:cs="Arial"/>
        </w:rPr>
        <w:t xml:space="preserve">; </w:t>
      </w:r>
      <w:r w:rsidRPr="003B65F2">
        <w:rPr>
          <w:rFonts w:ascii="Arial" w:hAnsi="Arial" w:cs="Arial"/>
        </w:rPr>
        <w:t>Möglichkeit zur sinnvollen Aktivität und B</w:t>
      </w:r>
      <w:r w:rsidRPr="003B65F2">
        <w:rPr>
          <w:rFonts w:ascii="Arial" w:hAnsi="Arial" w:cs="Arial"/>
        </w:rPr>
        <w:t>e</w:t>
      </w:r>
      <w:r w:rsidRPr="003B65F2">
        <w:rPr>
          <w:rFonts w:ascii="Arial" w:hAnsi="Arial" w:cs="Arial"/>
        </w:rPr>
        <w:t>schäftigung</w:t>
      </w:r>
      <w:r w:rsidR="00B516E8" w:rsidRPr="003B65F2">
        <w:rPr>
          <w:rFonts w:ascii="Arial" w:hAnsi="Arial" w:cs="Arial"/>
        </w:rPr>
        <w:t>)</w:t>
      </w:r>
    </w:p>
    <w:p w:rsidR="00CD3FEA" w:rsidRPr="003B65F2" w:rsidRDefault="00CD3FEA" w:rsidP="003B65F2">
      <w:pPr>
        <w:pStyle w:val="Listenabsatz"/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CD3FEA" w:rsidRPr="003B65F2" w:rsidRDefault="004035F7" w:rsidP="003B65F2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3B65F2">
        <w:rPr>
          <w:rFonts w:ascii="Arial" w:hAnsi="Arial" w:cs="Arial"/>
        </w:rPr>
        <w:t>Menschen mit Behinderung im Seniorenalter sollen so lange wie möglich in ihrem</w:t>
      </w:r>
      <w:r w:rsidR="00B516E8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frei gewählten Umfeld leben und selber entscheiden können, wie und wo sie im Alter</w:t>
      </w:r>
      <w:r w:rsidR="002905A8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 xml:space="preserve">wohnen wollen. </w:t>
      </w:r>
    </w:p>
    <w:p w:rsidR="00B516E8" w:rsidRPr="003B65F2" w:rsidRDefault="00B516E8" w:rsidP="003B65F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4035F7" w:rsidRPr="003B65F2" w:rsidRDefault="004035F7" w:rsidP="003B65F2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3B65F2">
        <w:rPr>
          <w:rFonts w:ascii="Arial" w:hAnsi="Arial" w:cs="Arial"/>
        </w:rPr>
        <w:t>Behinderungsbedingte Mehraufwände sollen auch im AHV-Alter anerkannt und von</w:t>
      </w:r>
      <w:r w:rsidR="00B516E8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den Sozialversicherungen getragen werden. Dabei soll nicht nur der Besitzstand für</w:t>
      </w:r>
      <w:r w:rsidR="00B516E8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 xml:space="preserve">IV-Renten, Hilfsmittel, </w:t>
      </w:r>
      <w:proofErr w:type="spellStart"/>
      <w:r w:rsidRPr="003B65F2">
        <w:rPr>
          <w:rFonts w:ascii="Arial" w:hAnsi="Arial" w:cs="Arial"/>
        </w:rPr>
        <w:t>Hilflosenentschädigungen</w:t>
      </w:r>
      <w:proofErr w:type="spellEnd"/>
      <w:r w:rsidRPr="003B65F2">
        <w:rPr>
          <w:rFonts w:ascii="Arial" w:hAnsi="Arial" w:cs="Arial"/>
        </w:rPr>
        <w:t xml:space="preserve"> und Assistenzbeiträge garantiert</w:t>
      </w:r>
      <w:r w:rsidR="00B516E8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werden. Auch die Höhe der Entschädigung soll am sich stets verändernden individ</w:t>
      </w:r>
      <w:r w:rsidRPr="003B65F2">
        <w:rPr>
          <w:rFonts w:ascii="Arial" w:hAnsi="Arial" w:cs="Arial"/>
        </w:rPr>
        <w:t>u</w:t>
      </w:r>
      <w:r w:rsidRPr="003B65F2">
        <w:rPr>
          <w:rFonts w:ascii="Arial" w:hAnsi="Arial" w:cs="Arial"/>
        </w:rPr>
        <w:t>ellen</w:t>
      </w:r>
      <w:r w:rsidR="00B516E8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Bedarf ausgerichtet sein.</w:t>
      </w:r>
    </w:p>
    <w:p w:rsidR="00CD3FEA" w:rsidRPr="003B65F2" w:rsidRDefault="00CD3FEA" w:rsidP="003B65F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4035F7" w:rsidRPr="003B65F2" w:rsidRDefault="004035F7" w:rsidP="003B65F2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3B65F2">
        <w:rPr>
          <w:rFonts w:ascii="Arial" w:hAnsi="Arial" w:cs="Arial"/>
        </w:rPr>
        <w:t>Seniorenorganisationen im ambulanten Bereich sollen im Sinne der Inklusion und</w:t>
      </w:r>
      <w:r w:rsidR="00B516E8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Gleichstellung auch die Bedürfnisse von Menschen mit Behinderung b</w:t>
      </w:r>
      <w:r w:rsidRPr="003B65F2">
        <w:rPr>
          <w:rFonts w:ascii="Arial" w:hAnsi="Arial" w:cs="Arial"/>
        </w:rPr>
        <w:t>e</w:t>
      </w:r>
      <w:r w:rsidRPr="003B65F2">
        <w:rPr>
          <w:rFonts w:ascii="Arial" w:hAnsi="Arial" w:cs="Arial"/>
        </w:rPr>
        <w:t>rücksichtigen</w:t>
      </w:r>
      <w:r w:rsidR="00B516E8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>und ihre Angebote für sie öffnen.</w:t>
      </w:r>
    </w:p>
    <w:p w:rsidR="00CD3FEA" w:rsidRPr="003B65F2" w:rsidRDefault="00CD3FEA" w:rsidP="003B65F2">
      <w:p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</w:p>
    <w:p w:rsidR="004035F7" w:rsidRPr="003B65F2" w:rsidRDefault="004035F7" w:rsidP="003B65F2">
      <w:pPr>
        <w:pStyle w:val="Listenabsatz"/>
        <w:numPr>
          <w:ilvl w:val="0"/>
          <w:numId w:val="7"/>
        </w:numPr>
        <w:autoSpaceDE w:val="0"/>
        <w:autoSpaceDN w:val="0"/>
        <w:adjustRightInd w:val="0"/>
        <w:spacing w:after="0" w:line="264" w:lineRule="auto"/>
        <w:rPr>
          <w:rFonts w:ascii="Arial" w:hAnsi="Arial" w:cs="Arial"/>
        </w:rPr>
      </w:pPr>
      <w:r w:rsidRPr="003B65F2">
        <w:rPr>
          <w:rFonts w:ascii="Arial" w:hAnsi="Arial" w:cs="Arial"/>
        </w:rPr>
        <w:t>Schnittstellen zwischen den Behinderten- und den Seniorenorganisationen müssen</w:t>
      </w:r>
      <w:r w:rsidR="00B516E8" w:rsidRPr="003B65F2">
        <w:rPr>
          <w:rFonts w:ascii="Arial" w:hAnsi="Arial" w:cs="Arial"/>
        </w:rPr>
        <w:t xml:space="preserve"> </w:t>
      </w:r>
      <w:r w:rsidRPr="003B65F2">
        <w:rPr>
          <w:rFonts w:ascii="Arial" w:hAnsi="Arial" w:cs="Arial"/>
        </w:rPr>
        <w:t xml:space="preserve">zu tragfähigen Nahtstellen verbunden werden, damit keine Lücken in der </w:t>
      </w:r>
      <w:r w:rsidR="00CD3FEA" w:rsidRPr="003B65F2">
        <w:rPr>
          <w:rFonts w:ascii="Arial" w:hAnsi="Arial" w:cs="Arial"/>
        </w:rPr>
        <w:t>Unterstü</w:t>
      </w:r>
      <w:r w:rsidR="00CD3FEA" w:rsidRPr="003B65F2">
        <w:rPr>
          <w:rFonts w:ascii="Arial" w:hAnsi="Arial" w:cs="Arial"/>
        </w:rPr>
        <w:t>t</w:t>
      </w:r>
      <w:r w:rsidRPr="003B65F2">
        <w:rPr>
          <w:rFonts w:ascii="Arial" w:hAnsi="Arial" w:cs="Arial"/>
        </w:rPr>
        <w:t xml:space="preserve">zung und Beratung von Menschen mit Behinderung im AHV-Alter entstehen. </w:t>
      </w:r>
    </w:p>
    <w:sectPr w:rsidR="004035F7" w:rsidRPr="003B65F2" w:rsidSect="009751FD">
      <w:headerReference w:type="firs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F7" w:rsidRDefault="004035F7" w:rsidP="00D31EEF">
      <w:r>
        <w:separator/>
      </w:r>
    </w:p>
  </w:endnote>
  <w:endnote w:type="continuationSeparator" w:id="0">
    <w:p w:rsidR="004035F7" w:rsidRDefault="004035F7" w:rsidP="00D3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F2" w:rsidRDefault="003B65F2" w:rsidP="003B65F2">
    <w:pPr>
      <w:pStyle w:val="StandardWeb"/>
      <w:spacing w:before="0" w:beforeAutospacing="0" w:after="0" w:afterAutospacing="0"/>
      <w:rPr>
        <w:rFonts w:ascii="Arial" w:hAnsi="Arial" w:cs="Arial"/>
        <w:color w:val="000000" w:themeColor="text1"/>
        <w:sz w:val="18"/>
        <w:szCs w:val="18"/>
      </w:rPr>
    </w:pPr>
  </w:p>
  <w:p w:rsidR="003B65F2" w:rsidRDefault="003B65F2" w:rsidP="003B65F2">
    <w:pPr>
      <w:pStyle w:val="StandardWeb"/>
      <w:spacing w:before="0" w:beforeAutospacing="0" w:after="0" w:afterAutospacing="0"/>
      <w:rPr>
        <w:rFonts w:eastAsia="Times New Roman"/>
        <w:color w:val="000000" w:themeColor="text1"/>
        <w:sz w:val="15"/>
        <w:szCs w:val="15"/>
        <w:lang w:val="de-DE"/>
      </w:rPr>
    </w:pPr>
    <w:r w:rsidRPr="004061B4">
      <w:rPr>
        <w:rFonts w:ascii="Arial" w:hAnsi="Arial" w:cs="Arial"/>
        <w:color w:val="000000" w:themeColor="text1"/>
        <w:sz w:val="18"/>
        <w:szCs w:val="18"/>
      </w:rPr>
      <w:t xml:space="preserve">KABO – Postfach 3517 – Bahnhofstrasse 18 - 5001 Aarau – Tel. 058 775 10 59/60 - </w:t>
    </w:r>
    <w:hyperlink r:id="rId1" w:history="1">
      <w:r w:rsidRPr="004061B4">
        <w:rPr>
          <w:rStyle w:val="Hyperlink"/>
          <w:rFonts w:ascii="Arial" w:hAnsi="Arial" w:cs="Arial"/>
          <w:color w:val="000000" w:themeColor="text1"/>
          <w:sz w:val="18"/>
          <w:szCs w:val="18"/>
        </w:rPr>
        <w:t>www.kaboag.ch</w:t>
      </w:r>
    </w:hyperlink>
    <w:r w:rsidRPr="004061B4">
      <w:rPr>
        <w:rFonts w:eastAsia="Times New Roman"/>
        <w:color w:val="000000" w:themeColor="text1"/>
        <w:sz w:val="15"/>
        <w:szCs w:val="15"/>
        <w:lang w:val="de-DE"/>
      </w:rPr>
      <w:t xml:space="preserve"> </w:t>
    </w:r>
  </w:p>
  <w:p w:rsidR="003B65F2" w:rsidRPr="003B65F2" w:rsidRDefault="003B65F2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F7" w:rsidRDefault="004035F7" w:rsidP="00D31EEF">
      <w:r>
        <w:separator/>
      </w:r>
    </w:p>
  </w:footnote>
  <w:footnote w:type="continuationSeparator" w:id="0">
    <w:p w:rsidR="004035F7" w:rsidRDefault="004035F7" w:rsidP="00D31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76C" w:rsidRPr="00017B13" w:rsidRDefault="005D076C" w:rsidP="005D076C">
    <w:pPr>
      <w:rPr>
        <w:rFonts w:cs="Arial"/>
        <w:b/>
        <w:sz w:val="48"/>
        <w:szCs w:val="48"/>
        <w:lang w:eastAsia="de-CH"/>
      </w:rPr>
    </w:pPr>
    <w:r w:rsidRPr="00017B13">
      <w:rPr>
        <w:rFonts w:cs="Arial"/>
        <w:b/>
        <w:sz w:val="48"/>
        <w:szCs w:val="48"/>
        <w:lang w:eastAsia="de-CH"/>
      </w:rPr>
      <w:t>KABO</w:t>
    </w:r>
  </w:p>
  <w:p w:rsidR="005D076C" w:rsidRPr="00017B13" w:rsidRDefault="005D076C" w:rsidP="005D076C">
    <w:pPr>
      <w:rPr>
        <w:rFonts w:ascii="Lucida Sans" w:hAnsi="Lucida Sans" w:cs="Lucida Sans"/>
        <w:color w:val="595959" w:themeColor="text1" w:themeTint="A6"/>
        <w:sz w:val="20"/>
        <w:lang w:eastAsia="de-CH"/>
      </w:rPr>
    </w:pPr>
    <w:r w:rsidRPr="00017B13">
      <w:rPr>
        <w:rFonts w:ascii="Lucida Sans" w:hAnsi="Lucida Sans" w:cs="Lucida Sans"/>
        <w:color w:val="595959" w:themeColor="text1" w:themeTint="A6"/>
        <w:sz w:val="20"/>
        <w:lang w:eastAsia="de-CH"/>
      </w:rPr>
      <w:t>Konferenz der Aargauischen</w:t>
    </w:r>
    <w:r w:rsidRPr="00017B13">
      <w:rPr>
        <w:rFonts w:ascii="Lucida Sans" w:hAnsi="Lucida Sans" w:cs="Lucida Sans"/>
        <w:color w:val="595959" w:themeColor="text1" w:themeTint="A6"/>
        <w:sz w:val="20"/>
        <w:lang w:eastAsia="de-CH"/>
      </w:rPr>
      <w:br/>
      <w:t>Behindertenorganisationen</w:t>
    </w:r>
  </w:p>
  <w:p w:rsidR="009751FD" w:rsidRPr="005D076C" w:rsidRDefault="009751FD" w:rsidP="005D076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126AB6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4B4C27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293159"/>
    <w:multiLevelType w:val="hybridMultilevel"/>
    <w:tmpl w:val="B2FAB23A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7069B"/>
    <w:multiLevelType w:val="hybridMultilevel"/>
    <w:tmpl w:val="E690D62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13A5E03"/>
    <w:multiLevelType w:val="hybridMultilevel"/>
    <w:tmpl w:val="73FAC2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9E0C75"/>
    <w:multiLevelType w:val="hybridMultilevel"/>
    <w:tmpl w:val="3CA059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720326"/>
    <w:multiLevelType w:val="hybridMultilevel"/>
    <w:tmpl w:val="F4B68F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5F7"/>
    <w:rsid w:val="000D2FEA"/>
    <w:rsid w:val="002905A8"/>
    <w:rsid w:val="003B65F2"/>
    <w:rsid w:val="004035F7"/>
    <w:rsid w:val="004F2F1A"/>
    <w:rsid w:val="005220E5"/>
    <w:rsid w:val="005D076C"/>
    <w:rsid w:val="007E40F3"/>
    <w:rsid w:val="009751FD"/>
    <w:rsid w:val="00B516E8"/>
    <w:rsid w:val="00CD3FEA"/>
    <w:rsid w:val="00D1741F"/>
    <w:rsid w:val="00D31EEF"/>
    <w:rsid w:val="00E02451"/>
    <w:rsid w:val="00EE1256"/>
    <w:rsid w:val="00F9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semiHidden="0" w:uiPriority="2" w:unhideWhenUsed="0" w:qFormat="1"/>
    <w:lsdException w:name="List Number" w:semiHidden="0" w:uiPriority="3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06AD"/>
  </w:style>
  <w:style w:type="paragraph" w:styleId="berschrift1">
    <w:name w:val="heading 1"/>
    <w:basedOn w:val="Standard"/>
    <w:next w:val="Standard"/>
    <w:link w:val="berschrift1Zchn"/>
    <w:uiPriority w:val="4"/>
    <w:qFormat/>
    <w:rsid w:val="00EE1256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EE125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E125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4"/>
    <w:semiHidden/>
    <w:unhideWhenUsed/>
    <w:rsid w:val="00F906A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unhideWhenUsed/>
    <w:qFormat/>
    <w:rsid w:val="00F906AD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unhideWhenUsed/>
    <w:qFormat/>
    <w:rsid w:val="00F906A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4"/>
    <w:semiHidden/>
    <w:unhideWhenUsed/>
    <w:qFormat/>
    <w:rsid w:val="00F906AD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unhideWhenUsed/>
    <w:qFormat/>
    <w:rsid w:val="00F906AD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unhideWhenUsed/>
    <w:qFormat/>
    <w:rsid w:val="00F906AD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31EEF"/>
  </w:style>
  <w:style w:type="paragraph" w:styleId="Fuzeile">
    <w:name w:val="footer"/>
    <w:basedOn w:val="Standard"/>
    <w:link w:val="FuzeileZchn"/>
    <w:uiPriority w:val="99"/>
    <w:unhideWhenUsed/>
    <w:rsid w:val="00D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1EEF"/>
  </w:style>
  <w:style w:type="character" w:customStyle="1" w:styleId="berschrift1Zchn">
    <w:name w:val="Überschrift 1 Zchn"/>
    <w:basedOn w:val="Absatz-Standardschriftart"/>
    <w:link w:val="berschrift1"/>
    <w:uiPriority w:val="4"/>
    <w:rsid w:val="004F2F1A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4F2F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4F2F1A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qFormat/>
    <w:rsid w:val="00EE1256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5"/>
    <w:qFormat/>
    <w:rsid w:val="004F2F1A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5"/>
    <w:rsid w:val="004F2F1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4F2F1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4F2F1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Aufzhlungszeichen">
    <w:name w:val="List Bullet"/>
    <w:basedOn w:val="Standard"/>
    <w:uiPriority w:val="2"/>
    <w:qFormat/>
    <w:rsid w:val="004F2F1A"/>
    <w:pPr>
      <w:numPr>
        <w:numId w:val="1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F906AD"/>
    <w:rPr>
      <w:rFonts w:asciiTheme="majorHAnsi" w:eastAsiaTheme="majorEastAsia" w:hAnsiTheme="majorHAnsi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F906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F906AD"/>
    <w:rPr>
      <w:rFonts w:asciiTheme="majorHAnsi" w:eastAsiaTheme="majorEastAsia" w:hAnsiTheme="majorHAnsi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F906AD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F906AD"/>
    <w:rPr>
      <w:rFonts w:asciiTheme="majorHAnsi" w:eastAsiaTheme="majorEastAsia" w:hAnsiTheme="majorHAnsi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F906AD"/>
    <w:rPr>
      <w:rFonts w:asciiTheme="majorHAnsi" w:eastAsiaTheme="majorEastAsia" w:hAnsiTheme="majorHAnsi" w:cstheme="majorBidi"/>
      <w:iCs/>
      <w:szCs w:val="20"/>
    </w:rPr>
  </w:style>
  <w:style w:type="paragraph" w:styleId="Listenabsatz">
    <w:name w:val="List Paragraph"/>
    <w:basedOn w:val="Standard"/>
    <w:uiPriority w:val="34"/>
    <w:semiHidden/>
    <w:rsid w:val="00CD3FEA"/>
    <w:pPr>
      <w:ind w:left="720"/>
      <w:contextualSpacing/>
    </w:pPr>
  </w:style>
  <w:style w:type="character" w:styleId="Hyperlink">
    <w:name w:val="Hyperlink"/>
    <w:rsid w:val="003B65F2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B6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4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semiHidden="0" w:uiPriority="2" w:unhideWhenUsed="0" w:qFormat="1"/>
    <w:lsdException w:name="List Number" w:semiHidden="0" w:uiPriority="3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06AD"/>
  </w:style>
  <w:style w:type="paragraph" w:styleId="berschrift1">
    <w:name w:val="heading 1"/>
    <w:basedOn w:val="Standard"/>
    <w:next w:val="Standard"/>
    <w:link w:val="berschrift1Zchn"/>
    <w:uiPriority w:val="4"/>
    <w:qFormat/>
    <w:rsid w:val="00EE1256"/>
    <w:pPr>
      <w:keepNext/>
      <w:keepLines/>
      <w:spacing w:before="120" w:after="24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4"/>
    <w:qFormat/>
    <w:rsid w:val="00EE1256"/>
    <w:pPr>
      <w:keepNext/>
      <w:keepLines/>
      <w:spacing w:before="1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E1256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4"/>
    <w:semiHidden/>
    <w:unhideWhenUsed/>
    <w:rsid w:val="00F906AD"/>
    <w:pPr>
      <w:keepNext/>
      <w:keepLines/>
      <w:spacing w:before="12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semiHidden/>
    <w:unhideWhenUsed/>
    <w:qFormat/>
    <w:rsid w:val="00F906AD"/>
    <w:pPr>
      <w:keepNext/>
      <w:keepLines/>
      <w:spacing w:before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4"/>
    <w:semiHidden/>
    <w:unhideWhenUsed/>
    <w:qFormat/>
    <w:rsid w:val="00F906AD"/>
    <w:pPr>
      <w:keepNext/>
      <w:keepLines/>
      <w:spacing w:before="120"/>
      <w:outlineLvl w:val="5"/>
    </w:pPr>
    <w:rPr>
      <w:rFonts w:asciiTheme="majorHAnsi" w:eastAsiaTheme="majorEastAsia" w:hAnsiTheme="majorHAnsi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4"/>
    <w:semiHidden/>
    <w:unhideWhenUsed/>
    <w:qFormat/>
    <w:rsid w:val="00F906AD"/>
    <w:pPr>
      <w:keepNext/>
      <w:keepLines/>
      <w:spacing w:before="120"/>
      <w:outlineLvl w:val="6"/>
    </w:pPr>
    <w:rPr>
      <w:rFonts w:asciiTheme="majorHAnsi" w:eastAsiaTheme="majorEastAsia" w:hAnsiTheme="majorHAnsi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semiHidden/>
    <w:unhideWhenUsed/>
    <w:qFormat/>
    <w:rsid w:val="00F906AD"/>
    <w:pPr>
      <w:keepNext/>
      <w:keepLines/>
      <w:spacing w:before="12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semiHidden/>
    <w:unhideWhenUsed/>
    <w:qFormat/>
    <w:rsid w:val="00F906AD"/>
    <w:pPr>
      <w:keepNext/>
      <w:keepLines/>
      <w:spacing w:before="120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D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D31EEF"/>
  </w:style>
  <w:style w:type="paragraph" w:styleId="Fuzeile">
    <w:name w:val="footer"/>
    <w:basedOn w:val="Standard"/>
    <w:link w:val="FuzeileZchn"/>
    <w:uiPriority w:val="99"/>
    <w:unhideWhenUsed/>
    <w:rsid w:val="00D31E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1EEF"/>
  </w:style>
  <w:style w:type="character" w:customStyle="1" w:styleId="berschrift1Zchn">
    <w:name w:val="Überschrift 1 Zchn"/>
    <w:basedOn w:val="Absatz-Standardschriftart"/>
    <w:link w:val="berschrift1"/>
    <w:uiPriority w:val="4"/>
    <w:rsid w:val="004F2F1A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4F2F1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4F2F1A"/>
    <w:rPr>
      <w:rFonts w:asciiTheme="majorHAnsi" w:eastAsiaTheme="majorEastAsia" w:hAnsiTheme="majorHAnsi" w:cstheme="majorBidi"/>
      <w:b/>
      <w:bCs/>
    </w:rPr>
  </w:style>
  <w:style w:type="paragraph" w:styleId="KeinLeerraum">
    <w:name w:val="No Spacing"/>
    <w:uiPriority w:val="1"/>
    <w:qFormat/>
    <w:rsid w:val="00EE1256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5"/>
    <w:qFormat/>
    <w:rsid w:val="004F2F1A"/>
    <w:pPr>
      <w:pBdr>
        <w:bottom w:val="single" w:sz="8" w:space="4" w:color="auto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5"/>
    <w:rsid w:val="004F2F1A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5"/>
    <w:qFormat/>
    <w:rsid w:val="004F2F1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4F2F1A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Aufzhlungszeichen">
    <w:name w:val="List Bullet"/>
    <w:basedOn w:val="Standard"/>
    <w:uiPriority w:val="2"/>
    <w:qFormat/>
    <w:rsid w:val="004F2F1A"/>
    <w:pPr>
      <w:numPr>
        <w:numId w:val="1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F906AD"/>
    <w:rPr>
      <w:rFonts w:asciiTheme="majorHAnsi" w:eastAsiaTheme="majorEastAsia" w:hAnsiTheme="majorHAnsi" w:cstheme="majorBidi"/>
      <w:bCs/>
      <w:iCs/>
    </w:rPr>
  </w:style>
  <w:style w:type="character" w:customStyle="1" w:styleId="berschrift5Zchn">
    <w:name w:val="Überschrift 5 Zchn"/>
    <w:basedOn w:val="Absatz-Standardschriftart"/>
    <w:link w:val="berschrift5"/>
    <w:uiPriority w:val="4"/>
    <w:semiHidden/>
    <w:rsid w:val="00F906AD"/>
    <w:rPr>
      <w:rFonts w:asciiTheme="majorHAnsi" w:eastAsiaTheme="majorEastAsia" w:hAnsiTheme="majorHAnsi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4"/>
    <w:semiHidden/>
    <w:rsid w:val="00F906AD"/>
    <w:rPr>
      <w:rFonts w:asciiTheme="majorHAnsi" w:eastAsiaTheme="majorEastAsia" w:hAnsiTheme="majorHAnsi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4"/>
    <w:semiHidden/>
    <w:rsid w:val="00F906AD"/>
    <w:rPr>
      <w:rFonts w:asciiTheme="majorHAnsi" w:eastAsiaTheme="majorEastAsia" w:hAnsiTheme="majorHAnsi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4"/>
    <w:semiHidden/>
    <w:rsid w:val="00F906AD"/>
    <w:rPr>
      <w:rFonts w:asciiTheme="majorHAnsi" w:eastAsiaTheme="majorEastAsia" w:hAnsiTheme="majorHAnsi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"/>
    <w:semiHidden/>
    <w:rsid w:val="00F906AD"/>
    <w:rPr>
      <w:rFonts w:asciiTheme="majorHAnsi" w:eastAsiaTheme="majorEastAsia" w:hAnsiTheme="majorHAnsi" w:cstheme="majorBidi"/>
      <w:iCs/>
      <w:szCs w:val="20"/>
    </w:rPr>
  </w:style>
  <w:style w:type="paragraph" w:styleId="Listenabsatz">
    <w:name w:val="List Paragraph"/>
    <w:basedOn w:val="Standard"/>
    <w:uiPriority w:val="34"/>
    <w:semiHidden/>
    <w:rsid w:val="00CD3FEA"/>
    <w:pPr>
      <w:ind w:left="720"/>
      <w:contextualSpacing/>
    </w:pPr>
  </w:style>
  <w:style w:type="character" w:styleId="Hyperlink">
    <w:name w:val="Hyperlink"/>
    <w:rsid w:val="003B65F2"/>
    <w:rPr>
      <w:rFonts w:cs="Times New Roman"/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B65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aboag.ch" TargetMode="External"/></Relationships>
</file>

<file path=word/theme/theme1.xml><?xml version="1.0" encoding="utf-8"?>
<a:theme xmlns:a="http://schemas.openxmlformats.org/drawingml/2006/main" name="1 Pro Infirmis">
  <a:themeElements>
    <a:clrScheme name="1 Pro Infirmis">
      <a:dk1>
        <a:sysClr val="windowText" lastClr="000000"/>
      </a:dk1>
      <a:lt1>
        <a:sysClr val="window" lastClr="FFFFFF"/>
      </a:lt1>
      <a:dk2>
        <a:srgbClr val="465E9C"/>
      </a:dk2>
      <a:lt2>
        <a:srgbClr val="CCDDEA"/>
      </a:lt2>
      <a:accent1>
        <a:srgbClr val="C0C0C0"/>
      </a:accent1>
      <a:accent2>
        <a:srgbClr val="33CCCC"/>
      </a:accent2>
      <a:accent3>
        <a:srgbClr val="71685C"/>
      </a:accent3>
      <a:accent4>
        <a:srgbClr val="64A73B"/>
      </a:accent4>
      <a:accent5>
        <a:srgbClr val="EB5605"/>
      </a:accent5>
      <a:accent6>
        <a:srgbClr val="B9CA1A"/>
      </a:accent6>
      <a:hlink>
        <a:srgbClr val="0000CC"/>
      </a:hlink>
      <a:folHlink>
        <a:srgbClr val="990099"/>
      </a:folHlink>
    </a:clrScheme>
    <a:fontScheme name="1 Pro Infirmis">
      <a:majorFont>
        <a:latin typeface="Lucida Sans"/>
        <a:ea typeface=""/>
        <a:cs typeface=""/>
      </a:majorFont>
      <a:minorFont>
        <a:latin typeface="Lucida Sans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98D9FF40</Template>
  <TotalTime>0</TotalTime>
  <Pages>2</Pages>
  <Words>820</Words>
  <Characters>5173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 Infirmis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Steggerda John</dc:creator>
  <cp:lastModifiedBy>Kaeppeli Rita</cp:lastModifiedBy>
  <cp:revision>5</cp:revision>
  <dcterms:created xsi:type="dcterms:W3CDTF">2018-09-11T07:37:00Z</dcterms:created>
  <dcterms:modified xsi:type="dcterms:W3CDTF">2018-10-25T12:09:00Z</dcterms:modified>
</cp:coreProperties>
</file>